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3C9" w:rsidRDefault="00CB53C9" w:rsidP="00CB53C9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CB53C9" w:rsidRDefault="00CB53C9" w:rsidP="00CB1122">
      <w:pPr>
        <w:spacing w:after="0" w:line="240" w:lineRule="exact"/>
        <w:jc w:val="center"/>
        <w:rPr>
          <w:rFonts w:ascii="Corbel" w:hAnsi="Corbel"/>
          <w:bCs/>
          <w:i/>
        </w:rPr>
      </w:pPr>
    </w:p>
    <w:p w:rsidR="00CB1122" w:rsidRDefault="00CB1122" w:rsidP="00CB11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B53C9">
        <w:rPr>
          <w:rFonts w:ascii="Corbel" w:hAnsi="Corbel"/>
          <w:iCs/>
          <w:smallCaps/>
          <w:sz w:val="24"/>
          <w:szCs w:val="24"/>
        </w:rPr>
        <w:t>202</w:t>
      </w:r>
      <w:r w:rsidR="002D5646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2D5646">
        <w:rPr>
          <w:rFonts w:ascii="Corbel" w:hAnsi="Corbel"/>
          <w:iCs/>
          <w:smallCaps/>
          <w:sz w:val="24"/>
          <w:szCs w:val="24"/>
        </w:rPr>
        <w:t>8</w:t>
      </w:r>
    </w:p>
    <w:p w:rsidR="00CB1122" w:rsidRDefault="00CB1122" w:rsidP="00013F82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5377D4" w:rsidRPr="002D5646" w:rsidRDefault="00CB53C9" w:rsidP="002D564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2D5646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2D564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7774B6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Nauczanie w resocjalizacji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D47B8" w:rsidRPr="00B41021" w:rsidTr="00BD3D9E">
        <w:tc>
          <w:tcPr>
            <w:tcW w:w="2694" w:type="dxa"/>
            <w:vAlign w:val="center"/>
          </w:tcPr>
          <w:p w:rsidR="00BD47B8" w:rsidRPr="00B41021" w:rsidRDefault="00BD47B8" w:rsidP="00BD47B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D47B8" w:rsidRPr="00677469" w:rsidRDefault="00AD7268" w:rsidP="00BD47B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</w:t>
            </w:r>
            <w:r w:rsidR="008E1DFB">
              <w:rPr>
                <w:rFonts w:ascii="Corbel" w:hAnsi="Corbel"/>
                <w:b w:val="0"/>
                <w:color w:val="auto"/>
                <w:sz w:val="24"/>
                <w:szCs w:val="24"/>
              </w:rPr>
              <w:t>ofii</w:t>
            </w:r>
          </w:p>
        </w:tc>
      </w:tr>
      <w:tr w:rsidR="00BD47B8" w:rsidRPr="00B41021" w:rsidTr="00BD3D9E">
        <w:tc>
          <w:tcPr>
            <w:tcW w:w="2694" w:type="dxa"/>
            <w:vAlign w:val="center"/>
          </w:tcPr>
          <w:p w:rsidR="00BD47B8" w:rsidRPr="00B41021" w:rsidRDefault="00BD47B8" w:rsidP="00BD47B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D47B8" w:rsidRPr="00677469" w:rsidRDefault="00BD47B8" w:rsidP="00BD47B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D47B8" w:rsidRPr="00B41021" w:rsidTr="00BD3D9E">
        <w:tc>
          <w:tcPr>
            <w:tcW w:w="2694" w:type="dxa"/>
            <w:vAlign w:val="center"/>
          </w:tcPr>
          <w:p w:rsidR="00BD47B8" w:rsidRPr="00B41021" w:rsidRDefault="00BD47B8" w:rsidP="00BD47B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D47B8" w:rsidRPr="00677469" w:rsidRDefault="00BD47B8" w:rsidP="00BD47B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BD47B8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7469" w:rsidRPr="0068376B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677469" w:rsidRDefault="00CB53C9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E1DF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0F2832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3432A6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AD7268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3432A6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2F19B8" w:rsidRPr="00235374" w:rsidRDefault="00ED373A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2F19B8" w:rsidRPr="00677469" w:rsidRDefault="002F19B8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trike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D726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Teoretycznych podstaw pedagogiki resocjalizacyjnej, 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psychospołecznym </w:t>
            </w:r>
            <w:r w:rsidRPr="000353AD">
              <w:rPr>
                <w:rFonts w:ascii="Corbel" w:hAnsi="Corbel"/>
                <w:sz w:val="24"/>
                <w:szCs w:val="24"/>
              </w:rPr>
              <w:lastRenderedPageBreak/>
              <w:t>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Przedstawienie roli i znaczenia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="00AD726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353AD">
              <w:rPr>
                <w:rFonts w:ascii="Corbel" w:hAnsi="Corbel"/>
                <w:sz w:val="24"/>
                <w:szCs w:val="24"/>
              </w:rPr>
              <w:t>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2C433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ED373A" w:rsidRPr="000353AD">
              <w:rPr>
                <w:rFonts w:ascii="Corbel" w:hAnsi="Corbel"/>
                <w:sz w:val="24"/>
                <w:szCs w:val="24"/>
              </w:rPr>
              <w:t>wykorzystania nauczania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– uczenia </w:t>
            </w:r>
            <w:proofErr w:type="spellStart"/>
            <w:r w:rsidR="007774B6">
              <w:rPr>
                <w:rFonts w:ascii="Corbel" w:hAnsi="Corbel"/>
                <w:sz w:val="24"/>
                <w:szCs w:val="24"/>
              </w:rPr>
              <w:t>się</w:t>
            </w:r>
            <w:r w:rsidRPr="000353AD">
              <w:rPr>
                <w:rFonts w:ascii="Corbel" w:hAnsi="Corbel"/>
                <w:sz w:val="24"/>
                <w:szCs w:val="24"/>
              </w:rPr>
              <w:t>w</w:t>
            </w:r>
            <w:proofErr w:type="spellEnd"/>
            <w:r w:rsidRPr="000353AD">
              <w:rPr>
                <w:rFonts w:ascii="Corbel" w:hAnsi="Corbel"/>
                <w:sz w:val="24"/>
                <w:szCs w:val="24"/>
              </w:rPr>
              <w:t xml:space="preserve"> resocjalizacji osób nieletnich oraz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młodocianych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 xml:space="preserve">fekty kształcenia dla przedmiotu/ </w:t>
      </w:r>
      <w:r w:rsidR="00BD47B8" w:rsidRPr="00864E57">
        <w:rPr>
          <w:rFonts w:ascii="Corbel" w:hAnsi="Corbel"/>
          <w:szCs w:val="24"/>
        </w:rPr>
        <w:t>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B1122" w:rsidRPr="00864E57" w:rsidTr="00F2457E">
        <w:tc>
          <w:tcPr>
            <w:tcW w:w="1701" w:type="dxa"/>
          </w:tcPr>
          <w:p w:rsidR="00CB1122" w:rsidRPr="00B41021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B1122" w:rsidRPr="00B41021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B1122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5807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CB1122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B1122" w:rsidRPr="0019580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B1122" w:rsidRPr="00B41021" w:rsidRDefault="00CB1122" w:rsidP="00CB1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>Scharakteryzuje rodzaje więzi społecznych powstające w procesie</w:t>
            </w:r>
            <w:r w:rsidRPr="00195807">
              <w:rPr>
                <w:rFonts w:ascii="Corbel" w:hAnsi="Corbel"/>
              </w:rPr>
              <w:t xml:space="preserve"> nauczania – uczenia się </w:t>
            </w:r>
            <w:r w:rsidRPr="00195807">
              <w:rPr>
                <w:rFonts w:ascii="Corbel" w:eastAsia="Times New Roman" w:hAnsi="Corbel" w:cs="Times New Roman"/>
                <w:lang w:eastAsia="pl-PL"/>
              </w:rPr>
              <w:t xml:space="preserve">i ich znaczenie dla prawidłowej socjalizacji jednostki niedostosowanej społecznie. 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K_W07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instytucji </w:t>
            </w:r>
            <w:r w:rsidRPr="00195807">
              <w:rPr>
                <w:rFonts w:ascii="Corbel" w:hAnsi="Corbel" w:cs="Times New Roman"/>
              </w:rPr>
              <w:t xml:space="preserve">życia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 specyfikę nauczania, uczenia się i kształcenia zawodowego</w:t>
            </w:r>
            <w:r w:rsidRPr="00195807">
              <w:rPr>
                <w:rFonts w:ascii="Corbel" w:hAnsi="Corbel"/>
                <w:sz w:val="24"/>
                <w:szCs w:val="24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CB112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K_W10</w:t>
            </w:r>
          </w:p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2203B7"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B1122" w:rsidRPr="00195807" w:rsidRDefault="00CB1122" w:rsidP="00CB1122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Dokona analizy i oceny informacji na temat poglądów i stereotypów społecznych, sposobu organizacji oraz efektów nauczania – uczenia się w placówkach resocjalizacyjnych,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5970A2">
        <w:trPr>
          <w:trHeight w:val="467"/>
        </w:trPr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CB1122" w:rsidRPr="00195807" w:rsidRDefault="00CB1122" w:rsidP="00CB1122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Opracuje w zespole konspekt zajęć edukacyjnych przeznaczony dla wybranej kategorii osób resocjalizowanych. 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CB1122" w:rsidRPr="005970A2" w:rsidRDefault="00CB1122" w:rsidP="00CB112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CB1122" w:rsidRPr="00864E57" w:rsidTr="009538F1">
        <w:trPr>
          <w:trHeight w:val="986"/>
        </w:trPr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CB1122" w:rsidRPr="00195807" w:rsidRDefault="00CB1122" w:rsidP="00CB11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Przeprowadzi ewaluację programów kształcenia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CB1122" w:rsidRPr="00864E57" w:rsidTr="00195807">
        <w:trPr>
          <w:trHeight w:val="272"/>
        </w:trPr>
        <w:tc>
          <w:tcPr>
            <w:tcW w:w="1701" w:type="dxa"/>
          </w:tcPr>
          <w:p w:rsidR="00CB1122" w:rsidRPr="00864E57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CB1122" w:rsidRPr="00195807" w:rsidRDefault="00CB1122" w:rsidP="00CB112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Przedstawi oczekiwane skutki programów edukacyjnych przeznaczonych dla osób resocjalizowanych.</w:t>
            </w:r>
          </w:p>
        </w:tc>
        <w:tc>
          <w:tcPr>
            <w:tcW w:w="1873" w:type="dxa"/>
            <w:vAlign w:val="center"/>
          </w:tcPr>
          <w:p w:rsidR="00CB112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0A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CB1122" w:rsidRPr="005970A2" w:rsidRDefault="00CB1122" w:rsidP="00CB1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</w:t>
      </w:r>
      <w:r w:rsidR="00ED373A">
        <w:rPr>
          <w:rFonts w:ascii="Corbel" w:hAnsi="Corbel"/>
          <w:sz w:val="24"/>
          <w:szCs w:val="24"/>
        </w:rPr>
        <w:t>ćwiczeń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37A8" w:rsidRPr="00864E57" w:rsidTr="007A083C">
        <w:tc>
          <w:tcPr>
            <w:tcW w:w="9639" w:type="dxa"/>
            <w:vAlign w:val="center"/>
          </w:tcPr>
          <w:p w:rsid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niepowodzeń szkolnych w powstawaniu niedostosowania społecznego.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Dydaktyka ogólna 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ortodydaktyka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resocjalizacyjna, </w:t>
            </w:r>
            <w:r w:rsidR="00ED373A">
              <w:rPr>
                <w:rFonts w:ascii="Corbel" w:hAnsi="Corbel"/>
                <w:sz w:val="24"/>
                <w:szCs w:val="24"/>
              </w:rPr>
              <w:t>znaczenie nauczania</w:t>
            </w:r>
            <w:r>
              <w:rPr>
                <w:rFonts w:ascii="Corbel" w:hAnsi="Corbel"/>
                <w:sz w:val="24"/>
                <w:szCs w:val="24"/>
              </w:rPr>
              <w:t xml:space="preserve"> – uczenia się w procesie resocjalizacji. 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Specyfika procesu kształcenia osób niedostosowanych społecznie – dobór treści, metod i 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form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 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>organizacji.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Zasady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ortodydaktyki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resocjalizacyjnej.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/>
                <w:lang w:val="pl-PL"/>
              </w:rPr>
              <w:t>Znaczenie kontroli i oceny w nauczaniu resocjalizującym.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02D6" w:rsidRPr="007C06EB" w:rsidRDefault="003202D6" w:rsidP="003202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1" w:name="_Hlk99297825"/>
      <w:r w:rsidRPr="00235374">
        <w:rPr>
          <w:rFonts w:ascii="Corbel" w:hAnsi="Corbel"/>
          <w:b w:val="0"/>
          <w:smallCaps w:val="0"/>
          <w:szCs w:val="24"/>
        </w:rPr>
        <w:t>Ćwiczenia: Analiza tekstów</w:t>
      </w:r>
      <w:r w:rsidR="001D4FF9" w:rsidRPr="00235374">
        <w:rPr>
          <w:rFonts w:ascii="Corbel" w:hAnsi="Corbel"/>
          <w:b w:val="0"/>
          <w:smallCaps w:val="0"/>
          <w:szCs w:val="24"/>
        </w:rPr>
        <w:t>, metoda</w:t>
      </w:r>
      <w:r w:rsidRPr="00235374">
        <w:rPr>
          <w:rFonts w:ascii="Corbel" w:hAnsi="Corbel"/>
          <w:b w:val="0"/>
          <w:smallCaps w:val="0"/>
          <w:szCs w:val="24"/>
        </w:rPr>
        <w:t xml:space="preserve"> projektów, praca w grupach,</w:t>
      </w:r>
      <w:r w:rsidR="00547B73">
        <w:rPr>
          <w:rFonts w:ascii="Corbel" w:hAnsi="Corbel"/>
          <w:b w:val="0"/>
          <w:smallCaps w:val="0"/>
          <w:szCs w:val="24"/>
        </w:rPr>
        <w:t xml:space="preserve"> prezentacja,</w:t>
      </w:r>
      <w:r w:rsidRPr="00235374">
        <w:rPr>
          <w:rFonts w:ascii="Corbel" w:hAnsi="Corbel"/>
          <w:b w:val="0"/>
          <w:smallCaps w:val="0"/>
          <w:szCs w:val="24"/>
        </w:rPr>
        <w:t xml:space="preserve"> dyskusja</w:t>
      </w:r>
    </w:p>
    <w:bookmarkEnd w:id="1"/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537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3537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202D6" w:rsidRPr="00235374" w:rsidRDefault="00ED373A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ED373A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ED373A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ED373A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D373A" w:rsidRPr="00235374" w:rsidTr="00F441B8">
        <w:tc>
          <w:tcPr>
            <w:tcW w:w="1985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ED373A" w:rsidRPr="00235374" w:rsidRDefault="00ED373A" w:rsidP="00ED373A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ED373A" w:rsidRPr="00235374" w:rsidRDefault="00ED373A" w:rsidP="00ED37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CB1122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projektowej.</w:t>
            </w:r>
          </w:p>
          <w:p w:rsidR="00CB1122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:rsidR="00CB1122" w:rsidRDefault="00CB1122" w:rsidP="00CB11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:rsidR="00CB1122" w:rsidRDefault="00CB1122" w:rsidP="00CB112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CB1122" w:rsidRDefault="00CB1122" w:rsidP="00CB112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CB1122" w:rsidRDefault="00CB1122" w:rsidP="00CB112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CB1122" w:rsidRDefault="00CB1122" w:rsidP="00CB1122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4A1554" w:rsidRPr="00CB1122" w:rsidRDefault="00CB1122" w:rsidP="00CB1122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446D05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A37A50" w:rsidRPr="004C3A5E" w:rsidTr="00AD7268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AD7268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536" w:type="dxa"/>
          </w:tcPr>
          <w:p w:rsidR="00A37A50" w:rsidRPr="00677469" w:rsidRDefault="00C4335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37A50" w:rsidRPr="004C3A5E" w:rsidTr="00AD7268">
        <w:tc>
          <w:tcPr>
            <w:tcW w:w="5103" w:type="dxa"/>
          </w:tcPr>
          <w:p w:rsidR="00A37A50" w:rsidRPr="00C0207A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536" w:type="dxa"/>
          </w:tcPr>
          <w:p w:rsidR="00A37A50" w:rsidRPr="00677469" w:rsidRDefault="003202D6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37A50" w:rsidRPr="004C3A5E" w:rsidTr="00AD7268">
        <w:tc>
          <w:tcPr>
            <w:tcW w:w="5103" w:type="dxa"/>
          </w:tcPr>
          <w:p w:rsidR="00255FC8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ED373A">
              <w:rPr>
                <w:rFonts w:ascii="Corbel" w:hAnsi="Corbel"/>
                <w:sz w:val="24"/>
                <w:szCs w:val="24"/>
              </w:rPr>
              <w:t>studenta:</w:t>
            </w:r>
          </w:p>
          <w:p w:rsidR="00255FC8" w:rsidRDefault="003202D6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255FC8" w:rsidRDefault="00255FC8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</w:t>
            </w:r>
            <w:r w:rsidR="00AD7268">
              <w:rPr>
                <w:rFonts w:ascii="Corbel" w:hAnsi="Corbel"/>
                <w:sz w:val="24"/>
                <w:szCs w:val="24"/>
              </w:rPr>
              <w:t xml:space="preserve"> </w:t>
            </w:r>
            <w:r w:rsidR="003202D6">
              <w:rPr>
                <w:rFonts w:ascii="Corbel" w:hAnsi="Corbel"/>
                <w:sz w:val="24"/>
                <w:szCs w:val="24"/>
              </w:rPr>
              <w:t>kolokwium</w:t>
            </w:r>
            <w:r w:rsidR="003202D6"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255FC8" w:rsidRDefault="003202D6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przedmiotu,</w:t>
            </w:r>
          </w:p>
          <w:p w:rsidR="00A37A50" w:rsidRPr="00C0207A" w:rsidRDefault="003202D6" w:rsidP="000F2832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zebranie materiału i opracowanie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A37A50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55FC8" w:rsidRPr="00677469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37A50" w:rsidRPr="00C0207A" w:rsidTr="00AD7268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37A50" w:rsidRPr="00677469" w:rsidRDefault="003202D6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255FC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A37A50" w:rsidRPr="00C0207A" w:rsidTr="00AD7268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37A50" w:rsidRPr="00677469" w:rsidRDefault="003202D6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4A1554" w:rsidRPr="00864E57" w:rsidTr="00AD7268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677469" w:rsidRDefault="00CA0657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AD7268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677469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B1122" w:rsidRPr="00195807" w:rsidTr="00AD7268">
        <w:tc>
          <w:tcPr>
            <w:tcW w:w="9639" w:type="dxa"/>
          </w:tcPr>
          <w:p w:rsidR="00CB1122" w:rsidRPr="00AD7268" w:rsidRDefault="00CB1122" w:rsidP="005D51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26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D7268" w:rsidRPr="00864E57" w:rsidRDefault="00AD7268" w:rsidP="005D51F3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</w:p>
          <w:p w:rsidR="00AD7268" w:rsidRPr="00CB38B0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 Możliwości praktyczne edukacji uczniów szkół przywięziennych, Szkoła Specjalna, Nr 1, Styczeń/Luty 2007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50-54.</w:t>
            </w:r>
          </w:p>
          <w:p w:rsidR="00AD7268" w:rsidRPr="00CB38B0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Zasady nauczania w procesie kształcenia osób dorosłych odbywających karę pozbawienia wolności, Szkoła Specjalna, Nr 3 (254) 2010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s. 165 -175.</w:t>
            </w:r>
          </w:p>
          <w:p w:rsidR="00AD7268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Leksykon resocjalizacji, Kraków 2012. </w:t>
            </w:r>
          </w:p>
          <w:p w:rsidR="00AD7268" w:rsidRPr="00CB38B0" w:rsidRDefault="00AD7268" w:rsidP="00AD7268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C818CC">
              <w:rPr>
                <w:rFonts w:ascii="Corbel" w:hAnsi="Corbel"/>
                <w:lang w:eastAsia="en-US"/>
              </w:rPr>
              <w:lastRenderedPageBreak/>
              <w:t xml:space="preserve">Konopczyński, M. </w:t>
            </w:r>
            <w:r w:rsidRPr="00677469">
              <w:rPr>
                <w:rFonts w:ascii="Corbel" w:hAnsi="Corbel"/>
                <w:lang w:eastAsia="en-US"/>
              </w:rPr>
              <w:t>Metody twórczej resocjalizacji</w:t>
            </w:r>
            <w:r>
              <w:rPr>
                <w:rFonts w:ascii="Corbel" w:hAnsi="Corbel"/>
                <w:lang w:eastAsia="en-US"/>
              </w:rPr>
              <w:t xml:space="preserve">, </w:t>
            </w:r>
            <w:r w:rsidRPr="00C818CC">
              <w:rPr>
                <w:rFonts w:ascii="Corbel" w:hAnsi="Corbel"/>
                <w:lang w:eastAsia="en-US"/>
              </w:rPr>
              <w:t>Warszawa 2006.</w:t>
            </w:r>
          </w:p>
          <w:p w:rsidR="00AD7268" w:rsidRPr="00CB38B0" w:rsidRDefault="00AD7268" w:rsidP="00AD7268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B38B0">
              <w:rPr>
                <w:rFonts w:ascii="Corbel" w:hAnsi="Corbel"/>
                <w:sz w:val="24"/>
                <w:szCs w:val="24"/>
              </w:rPr>
              <w:t xml:space="preserve">Pytka L., Pedagogika resocjalizacyjna. Wybrane zagadnienia teoretyczne, diagnostyczne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8B0">
              <w:rPr>
                <w:rFonts w:ascii="Corbel" w:hAnsi="Corbel"/>
                <w:sz w:val="24"/>
                <w:szCs w:val="24"/>
              </w:rPr>
              <w:t>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B38B0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CB1122" w:rsidRDefault="00AD7268" w:rsidP="00AD7268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 Stanik J.M (red.), Warszawa 2007.</w:t>
            </w:r>
          </w:p>
          <w:p w:rsidR="00AD7268" w:rsidRPr="00195807" w:rsidRDefault="00AD7268" w:rsidP="00AD7268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CB1122" w:rsidRPr="00195807" w:rsidTr="00AD7268">
        <w:tc>
          <w:tcPr>
            <w:tcW w:w="9639" w:type="dxa"/>
          </w:tcPr>
          <w:p w:rsidR="00CB1122" w:rsidRDefault="00CB1122" w:rsidP="005D51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26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D7268" w:rsidRPr="00AD7268" w:rsidRDefault="00AD7268" w:rsidP="005D51F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Arends</w:t>
            </w:r>
            <w:proofErr w:type="spellEnd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R., Uczymy się nauczać, Warszawa 2002.</w:t>
            </w: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Gogacz</w:t>
            </w:r>
            <w:proofErr w:type="spellEnd"/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K.: Współczesne ujęcie celów i funkcji kary pozbawienia wolności (w:) Opieka, Wychowanie, Terapia, 2006, nr 1/2, s. 20-29. </w:t>
            </w: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Rola, znaczenie i zadania szkolnictwa przywięziennego, Szkoła Specjalna, Nr 1, 2004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26 – 31.</w:t>
            </w:r>
          </w:p>
          <w:p w:rsidR="00AD7268" w:rsidRPr="00EA3D8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Kruszewski K. (red.)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Sztuka n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auczania. Czynności nauczyciela,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Warszawa 2007.</w:t>
            </w:r>
          </w:p>
          <w:p w:rsidR="00AD7268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Kupisiewi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cz C., Dydaktyka ogólna, Warszawa 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2000.</w:t>
            </w:r>
          </w:p>
          <w:p w:rsidR="00AD7268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Mazur M., Praca wychowawcy w zakładzie karnym. Założenia teoretyczne a praktyka </w:t>
            </w: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wybranej jednostki penitencjarnej (w:) Opieka, Wychowanie, Terapia, 2005, nr 3/4, s.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42-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46.</w:t>
            </w:r>
          </w:p>
          <w:p w:rsidR="00AD7268" w:rsidRPr="00CB38B0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AD7268" w:rsidRPr="00195807" w:rsidRDefault="00AD7268" w:rsidP="00AD7268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Pstrąg D., </w:t>
            </w:r>
            <w:r w:rsidRPr="002252F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Media jako kreator postaw wobec zjawisk kryminalnych a profilaktyka przestępczości </w:t>
            </w:r>
            <w:r w:rsidRPr="002252F4">
              <w:rPr>
                <w:rFonts w:ascii="Corbel" w:hAnsi="Corbel"/>
                <w:bCs/>
                <w:iCs/>
                <w:sz w:val="24"/>
                <w:szCs w:val="24"/>
              </w:rPr>
              <w:t>(w:)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>Wybrane aspekty resocjalizacji, redakcja naukowa K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 Szafrańska R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2252F4">
              <w:rPr>
                <w:rFonts w:ascii="Corbel" w:hAnsi="Corbel"/>
                <w:bCs/>
                <w:sz w:val="24"/>
                <w:szCs w:val="24"/>
              </w:rPr>
              <w:t>Bogdzio</w:t>
            </w:r>
            <w:proofErr w:type="spellEnd"/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2252F4">
              <w:rPr>
                <w:rFonts w:ascii="Corbel" w:hAnsi="Corbel"/>
                <w:sz w:val="24"/>
                <w:szCs w:val="24"/>
              </w:rPr>
              <w:t>Wydawnictwo: Pedagogium Wyższa Szkoła Nauk Społecznych w Warszawie, Warszawa 2018, s. 141 – 155</w:t>
            </w:r>
          </w:p>
          <w:p w:rsidR="00CB1122" w:rsidRPr="00195807" w:rsidRDefault="00AD7268" w:rsidP="00AD7268">
            <w:pPr>
              <w:spacing w:after="9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Rozenberg M., Wpływ edukacji szkolnej, czytelnictwa, sztuki na resocjalizację w Zakładzie Karnym w Sztumie (w:) Edukacja Dorosłych, 2003, nr 3, s. 87-91.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F0E" w:rsidRDefault="00CD0F0E" w:rsidP="00C64592">
      <w:pPr>
        <w:spacing w:after="0" w:line="240" w:lineRule="auto"/>
      </w:pPr>
      <w:r>
        <w:separator/>
      </w:r>
    </w:p>
  </w:endnote>
  <w:endnote w:type="continuationSeparator" w:id="0">
    <w:p w:rsidR="00CD0F0E" w:rsidRDefault="00CD0F0E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F0E" w:rsidRDefault="00CD0F0E" w:rsidP="00C64592">
      <w:pPr>
        <w:spacing w:after="0" w:line="240" w:lineRule="auto"/>
      </w:pPr>
      <w:r>
        <w:separator/>
      </w:r>
    </w:p>
  </w:footnote>
  <w:footnote w:type="continuationSeparator" w:id="0">
    <w:p w:rsidR="00CD0F0E" w:rsidRDefault="00CD0F0E" w:rsidP="00C64592">
      <w:pPr>
        <w:spacing w:after="0" w:line="240" w:lineRule="auto"/>
      </w:pPr>
      <w:r>
        <w:continuationSeparator/>
      </w:r>
    </w:p>
  </w:footnote>
  <w:footnote w:id="1">
    <w:p w:rsidR="00CB1122" w:rsidRDefault="00CB112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937A8B"/>
    <w:multiLevelType w:val="hybridMultilevel"/>
    <w:tmpl w:val="0312393A"/>
    <w:lvl w:ilvl="0" w:tplc="DD768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13F82"/>
    <w:rsid w:val="000226B4"/>
    <w:rsid w:val="00032107"/>
    <w:rsid w:val="000353AD"/>
    <w:rsid w:val="00084872"/>
    <w:rsid w:val="000B13C5"/>
    <w:rsid w:val="000B7230"/>
    <w:rsid w:val="000C4BEF"/>
    <w:rsid w:val="000D6DEA"/>
    <w:rsid w:val="000F2832"/>
    <w:rsid w:val="0015053B"/>
    <w:rsid w:val="001576F1"/>
    <w:rsid w:val="00195807"/>
    <w:rsid w:val="001B2B43"/>
    <w:rsid w:val="001B37A8"/>
    <w:rsid w:val="001C3A3F"/>
    <w:rsid w:val="001D11BC"/>
    <w:rsid w:val="001D4BE9"/>
    <w:rsid w:val="001D4FF9"/>
    <w:rsid w:val="001F4B84"/>
    <w:rsid w:val="00203059"/>
    <w:rsid w:val="00255FC8"/>
    <w:rsid w:val="00261EA0"/>
    <w:rsid w:val="002A5F10"/>
    <w:rsid w:val="002C1892"/>
    <w:rsid w:val="002C433E"/>
    <w:rsid w:val="002C5331"/>
    <w:rsid w:val="002D5646"/>
    <w:rsid w:val="002F19B8"/>
    <w:rsid w:val="002F3B2E"/>
    <w:rsid w:val="003202D6"/>
    <w:rsid w:val="003432A6"/>
    <w:rsid w:val="003D4E84"/>
    <w:rsid w:val="003D7195"/>
    <w:rsid w:val="00404FB3"/>
    <w:rsid w:val="004258EA"/>
    <w:rsid w:val="00457D8D"/>
    <w:rsid w:val="004A1554"/>
    <w:rsid w:val="004A60C8"/>
    <w:rsid w:val="004D6DB4"/>
    <w:rsid w:val="004F13EF"/>
    <w:rsid w:val="005059D4"/>
    <w:rsid w:val="0052543B"/>
    <w:rsid w:val="005377D4"/>
    <w:rsid w:val="005421B3"/>
    <w:rsid w:val="00547B73"/>
    <w:rsid w:val="00590E38"/>
    <w:rsid w:val="005970A2"/>
    <w:rsid w:val="005D112B"/>
    <w:rsid w:val="005F3C2B"/>
    <w:rsid w:val="0062721E"/>
    <w:rsid w:val="006712E7"/>
    <w:rsid w:val="00677469"/>
    <w:rsid w:val="0068376B"/>
    <w:rsid w:val="006B0890"/>
    <w:rsid w:val="006D5B4D"/>
    <w:rsid w:val="006F58DD"/>
    <w:rsid w:val="00733BD3"/>
    <w:rsid w:val="007457D7"/>
    <w:rsid w:val="007468FE"/>
    <w:rsid w:val="0076435E"/>
    <w:rsid w:val="007774B6"/>
    <w:rsid w:val="007A083C"/>
    <w:rsid w:val="008023D3"/>
    <w:rsid w:val="00843888"/>
    <w:rsid w:val="00864E57"/>
    <w:rsid w:val="0086517C"/>
    <w:rsid w:val="0088184E"/>
    <w:rsid w:val="008E19BF"/>
    <w:rsid w:val="008E1DFB"/>
    <w:rsid w:val="009216E7"/>
    <w:rsid w:val="0092737B"/>
    <w:rsid w:val="009538F1"/>
    <w:rsid w:val="00987695"/>
    <w:rsid w:val="009A2CC6"/>
    <w:rsid w:val="009A75F9"/>
    <w:rsid w:val="00A37A50"/>
    <w:rsid w:val="00A52079"/>
    <w:rsid w:val="00A607C1"/>
    <w:rsid w:val="00A95991"/>
    <w:rsid w:val="00AD7268"/>
    <w:rsid w:val="00B425A5"/>
    <w:rsid w:val="00B45323"/>
    <w:rsid w:val="00B7759D"/>
    <w:rsid w:val="00BA3498"/>
    <w:rsid w:val="00BD0321"/>
    <w:rsid w:val="00BD47B8"/>
    <w:rsid w:val="00BE7301"/>
    <w:rsid w:val="00C23146"/>
    <w:rsid w:val="00C37E2F"/>
    <w:rsid w:val="00C43355"/>
    <w:rsid w:val="00C476D5"/>
    <w:rsid w:val="00C553E5"/>
    <w:rsid w:val="00C64592"/>
    <w:rsid w:val="00CA0657"/>
    <w:rsid w:val="00CB1122"/>
    <w:rsid w:val="00CB38B0"/>
    <w:rsid w:val="00CB53C9"/>
    <w:rsid w:val="00CD026A"/>
    <w:rsid w:val="00CD0F0E"/>
    <w:rsid w:val="00D80763"/>
    <w:rsid w:val="00DB2603"/>
    <w:rsid w:val="00E1311C"/>
    <w:rsid w:val="00E5491C"/>
    <w:rsid w:val="00E8563F"/>
    <w:rsid w:val="00E85FF5"/>
    <w:rsid w:val="00EA3D87"/>
    <w:rsid w:val="00ED35B1"/>
    <w:rsid w:val="00ED373A"/>
    <w:rsid w:val="00F270E2"/>
    <w:rsid w:val="00F524D7"/>
    <w:rsid w:val="00F7394D"/>
    <w:rsid w:val="00F77A11"/>
    <w:rsid w:val="00FB5974"/>
    <w:rsid w:val="00FE1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7719A"/>
  <w15:docId w15:val="{EB98AD6A-6B95-45C7-A776-8DAC67CC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2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04148-BC8E-4FDE-92DD-A44B55ABF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1244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20</cp:revision>
  <dcterms:created xsi:type="dcterms:W3CDTF">2019-10-22T17:30:00Z</dcterms:created>
  <dcterms:modified xsi:type="dcterms:W3CDTF">2026-05-04T11:25:00Z</dcterms:modified>
</cp:coreProperties>
</file>